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2130" w14:textId="77777777" w:rsidR="00D804D4" w:rsidRDefault="00BC7DBE" w:rsidP="009125B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Seminarium Centrum Interdyscyplinarnych Studiów Konstytucyjnych UJ </w:t>
      </w:r>
    </w:p>
    <w:p w14:paraId="74B4A01E" w14:textId="3E71E0CE" w:rsidR="00BC7DBE" w:rsidRDefault="00BC7DBE" w:rsidP="009125B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z </w:t>
      </w:r>
      <w:r w:rsidR="00D804D4">
        <w:rPr>
          <w:rFonts w:ascii="Times New Roman" w:hAnsi="Times New Roman" w:cs="Times New Roman"/>
          <w:b/>
          <w:bCs/>
          <w:szCs w:val="24"/>
        </w:rPr>
        <w:t xml:space="preserve">dnia </w:t>
      </w:r>
      <w:r w:rsidR="00C32C07">
        <w:rPr>
          <w:rFonts w:ascii="Times New Roman" w:hAnsi="Times New Roman" w:cs="Times New Roman"/>
          <w:b/>
          <w:bCs/>
          <w:szCs w:val="24"/>
        </w:rPr>
        <w:t>18 marca 2021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D804D4">
        <w:rPr>
          <w:rFonts w:ascii="Times New Roman" w:hAnsi="Times New Roman" w:cs="Times New Roman"/>
          <w:b/>
          <w:bCs/>
          <w:szCs w:val="24"/>
        </w:rPr>
        <w:t xml:space="preserve">r.   – </w:t>
      </w:r>
      <w:r>
        <w:rPr>
          <w:rFonts w:ascii="Times New Roman" w:hAnsi="Times New Roman" w:cs="Times New Roman"/>
          <w:b/>
          <w:bCs/>
          <w:szCs w:val="24"/>
        </w:rPr>
        <w:t xml:space="preserve">wykład gościnny prof. </w:t>
      </w:r>
      <w:r w:rsidR="00C32C07">
        <w:rPr>
          <w:rFonts w:ascii="Times New Roman" w:hAnsi="Times New Roman" w:cs="Times New Roman"/>
          <w:b/>
          <w:bCs/>
          <w:szCs w:val="24"/>
        </w:rPr>
        <w:t xml:space="preserve">Beaty </w:t>
      </w:r>
      <w:proofErr w:type="spellStart"/>
      <w:r w:rsidR="00C32C07">
        <w:rPr>
          <w:rFonts w:ascii="Times New Roman" w:hAnsi="Times New Roman" w:cs="Times New Roman"/>
          <w:b/>
          <w:bCs/>
          <w:szCs w:val="24"/>
        </w:rPr>
        <w:t>Polanowskiej-Sygulskiej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Cs w:val="24"/>
        </w:rPr>
        <w:br/>
        <w:t xml:space="preserve">pt. </w:t>
      </w:r>
      <w:r w:rsidR="00C32C07" w:rsidRPr="00C32C07">
        <w:rPr>
          <w:rFonts w:ascii="Times New Roman" w:hAnsi="Times New Roman" w:cs="Times New Roman"/>
          <w:b/>
          <w:bCs/>
          <w:i/>
          <w:iCs/>
          <w:szCs w:val="24"/>
        </w:rPr>
        <w:t xml:space="preserve">Sprawa </w:t>
      </w:r>
      <w:proofErr w:type="spellStart"/>
      <w:r w:rsidR="00C32C07" w:rsidRPr="00C32C07">
        <w:rPr>
          <w:rFonts w:ascii="Times New Roman" w:hAnsi="Times New Roman" w:cs="Times New Roman"/>
          <w:b/>
          <w:bCs/>
          <w:i/>
          <w:iCs/>
          <w:szCs w:val="24"/>
        </w:rPr>
        <w:t>Lautsi</w:t>
      </w:r>
      <w:proofErr w:type="spellEnd"/>
      <w:r w:rsidR="00C32C07" w:rsidRPr="00C32C07">
        <w:rPr>
          <w:rFonts w:ascii="Times New Roman" w:hAnsi="Times New Roman" w:cs="Times New Roman"/>
          <w:b/>
          <w:bCs/>
          <w:i/>
          <w:iCs/>
          <w:szCs w:val="24"/>
        </w:rPr>
        <w:t xml:space="preserve"> przeciwko Włochom a pluralizm wartości</w:t>
      </w:r>
      <w:r w:rsidR="009A4585">
        <w:rPr>
          <w:rFonts w:ascii="Times New Roman" w:hAnsi="Times New Roman" w:cs="Times New Roman"/>
          <w:b/>
          <w:bCs/>
          <w:szCs w:val="24"/>
        </w:rPr>
        <w:br/>
      </w:r>
      <w:r w:rsidR="007B08DB">
        <w:rPr>
          <w:rFonts w:ascii="Times New Roman" w:hAnsi="Times New Roman" w:cs="Times New Roman"/>
          <w:b/>
          <w:bCs/>
          <w:szCs w:val="24"/>
        </w:rPr>
        <w:t>–</w:t>
      </w:r>
      <w:r>
        <w:rPr>
          <w:rFonts w:ascii="Times New Roman" w:hAnsi="Times New Roman" w:cs="Times New Roman"/>
          <w:b/>
          <w:bCs/>
          <w:szCs w:val="24"/>
        </w:rPr>
        <w:t xml:space="preserve"> sprawozdanie</w:t>
      </w:r>
    </w:p>
    <w:p w14:paraId="506FA146" w14:textId="77777777" w:rsidR="00BC7DBE" w:rsidRDefault="00BC7DBE" w:rsidP="00BC7DBE">
      <w:pPr>
        <w:rPr>
          <w:rFonts w:ascii="Times New Roman" w:hAnsi="Times New Roman" w:cs="Times New Roman"/>
          <w:szCs w:val="24"/>
        </w:rPr>
      </w:pPr>
    </w:p>
    <w:p w14:paraId="6B67744D" w14:textId="262AB34E" w:rsidR="006502CA" w:rsidRDefault="006502CA" w:rsidP="00C32C07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dniu 18 marca 2021 r. w ramach cyklu seminariów organizowanych przez Centrum Interdyscyplinarnych Studiów Konstytucyjnych UJ </w:t>
      </w:r>
      <w:r w:rsidR="0007371C">
        <w:rPr>
          <w:rFonts w:ascii="Times New Roman" w:hAnsi="Times New Roman" w:cs="Times New Roman"/>
          <w:szCs w:val="24"/>
        </w:rPr>
        <w:t xml:space="preserve">odbył się </w:t>
      </w:r>
      <w:r>
        <w:rPr>
          <w:rFonts w:ascii="Times New Roman" w:hAnsi="Times New Roman" w:cs="Times New Roman"/>
          <w:szCs w:val="24"/>
        </w:rPr>
        <w:t>w</w:t>
      </w:r>
      <w:r w:rsidR="00BC7DBE">
        <w:rPr>
          <w:rFonts w:ascii="Times New Roman" w:hAnsi="Times New Roman" w:cs="Times New Roman"/>
          <w:szCs w:val="24"/>
        </w:rPr>
        <w:t xml:space="preserve">ykład gościnny prof. dr hab. </w:t>
      </w:r>
      <w:r w:rsidR="00C32C07">
        <w:rPr>
          <w:rFonts w:ascii="Times New Roman" w:hAnsi="Times New Roman" w:cs="Times New Roman"/>
          <w:szCs w:val="24"/>
        </w:rPr>
        <w:t xml:space="preserve">Beaty </w:t>
      </w:r>
      <w:proofErr w:type="spellStart"/>
      <w:r w:rsidR="00C32C07">
        <w:rPr>
          <w:rFonts w:ascii="Times New Roman" w:hAnsi="Times New Roman" w:cs="Times New Roman"/>
          <w:szCs w:val="24"/>
        </w:rPr>
        <w:t>Polanowskiej-Sygulskiej</w:t>
      </w:r>
      <w:proofErr w:type="spellEnd"/>
      <w:r w:rsidR="00BC7DBE">
        <w:rPr>
          <w:rFonts w:ascii="Times New Roman" w:hAnsi="Times New Roman" w:cs="Times New Roman"/>
          <w:szCs w:val="24"/>
        </w:rPr>
        <w:t xml:space="preserve"> pt. „</w:t>
      </w:r>
      <w:r w:rsidR="00C32C07" w:rsidRPr="00C32C07">
        <w:rPr>
          <w:rFonts w:ascii="Times New Roman" w:hAnsi="Times New Roman" w:cs="Times New Roman"/>
          <w:i/>
          <w:iCs/>
          <w:szCs w:val="24"/>
        </w:rPr>
        <w:t xml:space="preserve">Sprawa </w:t>
      </w:r>
      <w:proofErr w:type="spellStart"/>
      <w:r w:rsidR="00C32C07" w:rsidRPr="00C32C07">
        <w:rPr>
          <w:rFonts w:ascii="Times New Roman" w:hAnsi="Times New Roman" w:cs="Times New Roman"/>
          <w:i/>
          <w:iCs/>
          <w:szCs w:val="24"/>
        </w:rPr>
        <w:t>Lautsi</w:t>
      </w:r>
      <w:proofErr w:type="spellEnd"/>
      <w:r w:rsidR="00C32C07" w:rsidRPr="00C32C07">
        <w:rPr>
          <w:rFonts w:ascii="Times New Roman" w:hAnsi="Times New Roman" w:cs="Times New Roman"/>
          <w:i/>
          <w:iCs/>
          <w:szCs w:val="24"/>
        </w:rPr>
        <w:t xml:space="preserve"> przeciwko Włochom a pluralizm wartości</w:t>
      </w:r>
      <w:r w:rsidR="00BC7DBE">
        <w:rPr>
          <w:rFonts w:ascii="Times New Roman" w:hAnsi="Times New Roman" w:cs="Times New Roman"/>
          <w:i/>
          <w:iCs/>
          <w:szCs w:val="24"/>
        </w:rPr>
        <w:t>”</w:t>
      </w:r>
      <w:r w:rsidR="00B73D1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9A7B21" w:rsidRPr="009A7B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Prelegentka </w:t>
      </w:r>
      <w:r w:rsidR="0007371C">
        <w:rPr>
          <w:rFonts w:ascii="Times New Roman" w:hAnsi="Times New Roman" w:cs="Times New Roman"/>
          <w:szCs w:val="24"/>
        </w:rPr>
        <w:t>przedstawiła</w:t>
      </w:r>
      <w:r>
        <w:rPr>
          <w:rFonts w:ascii="Times New Roman" w:hAnsi="Times New Roman" w:cs="Times New Roman"/>
          <w:szCs w:val="24"/>
        </w:rPr>
        <w:t xml:space="preserve"> rozważania </w:t>
      </w:r>
      <w:r w:rsidR="009E3FC4">
        <w:rPr>
          <w:rFonts w:ascii="Times New Roman" w:hAnsi="Times New Roman" w:cs="Times New Roman"/>
          <w:szCs w:val="24"/>
        </w:rPr>
        <w:t>dotyczące</w:t>
      </w:r>
      <w:r>
        <w:rPr>
          <w:rFonts w:ascii="Times New Roman" w:hAnsi="Times New Roman" w:cs="Times New Roman"/>
          <w:szCs w:val="24"/>
        </w:rPr>
        <w:t xml:space="preserve"> pluralizmu wartości, </w:t>
      </w:r>
      <w:r w:rsidR="009E3FC4">
        <w:rPr>
          <w:rFonts w:ascii="Times New Roman" w:hAnsi="Times New Roman" w:cs="Times New Roman"/>
          <w:szCs w:val="24"/>
        </w:rPr>
        <w:t>w zestawieniu z</w:t>
      </w:r>
      <w:r>
        <w:rPr>
          <w:rFonts w:ascii="Times New Roman" w:hAnsi="Times New Roman" w:cs="Times New Roman"/>
          <w:szCs w:val="24"/>
        </w:rPr>
        <w:t xml:space="preserve"> koncepcją holizmu prawniczego.</w:t>
      </w:r>
    </w:p>
    <w:p w14:paraId="7CFEFE1A" w14:textId="4FA44025" w:rsidR="006502CA" w:rsidRDefault="00C32C07" w:rsidP="006502CA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początku </w:t>
      </w:r>
      <w:r w:rsidR="009A7B21" w:rsidRPr="009A7B21">
        <w:rPr>
          <w:rFonts w:ascii="Times New Roman" w:hAnsi="Times New Roman" w:cs="Times New Roman"/>
          <w:szCs w:val="24"/>
        </w:rPr>
        <w:t>wykładu został</w:t>
      </w:r>
      <w:r>
        <w:rPr>
          <w:rFonts w:ascii="Times New Roman" w:hAnsi="Times New Roman" w:cs="Times New Roman"/>
          <w:szCs w:val="24"/>
        </w:rPr>
        <w:t xml:space="preserve">y przypomniane okoliczności faktyczne oraz rozstrzygnięcie Europejskiego Trybunału Praw w Człowieka w sprawie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Latusi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przeciwko Włochom </w:t>
      </w:r>
      <w:r w:rsidR="006502CA">
        <w:rPr>
          <w:rFonts w:ascii="Times New Roman" w:hAnsi="Times New Roman" w:cs="Times New Roman"/>
          <w:szCs w:val="24"/>
        </w:rPr>
        <w:t xml:space="preserve">( </w:t>
      </w:r>
      <w:r w:rsidR="00B73D11">
        <w:rPr>
          <w:rFonts w:ascii="Times New Roman" w:hAnsi="Times New Roman" w:cs="Times New Roman"/>
          <w:szCs w:val="24"/>
        </w:rPr>
        <w:t>t</w:t>
      </w:r>
      <w:r w:rsidR="006502CA">
        <w:rPr>
          <w:rFonts w:ascii="Times New Roman" w:hAnsi="Times New Roman" w:cs="Times New Roman"/>
          <w:szCs w:val="24"/>
        </w:rPr>
        <w:t xml:space="preserve">reść rozstrzygnięcia dostępna jest pod adresem: </w:t>
      </w:r>
      <w:r w:rsidR="006502CA">
        <w:rPr>
          <w:rFonts w:ascii="Times New Roman" w:hAnsi="Times New Roman" w:cs="Times New Roman"/>
          <w:szCs w:val="24"/>
        </w:rPr>
        <w:tab/>
        <w:t xml:space="preserve"> </w:t>
      </w:r>
      <w:hyperlink r:id="rId5" w:history="1">
        <w:r w:rsidR="006502CA" w:rsidRPr="00E53D57">
          <w:rPr>
            <w:rStyle w:val="Hipercze"/>
            <w:rFonts w:ascii="Times New Roman" w:hAnsi="Times New Roman" w:cs="Times New Roman"/>
            <w:szCs w:val="24"/>
          </w:rPr>
          <w:t xml:space="preserve"> https://hudoc.echr.coe.int/app/conversion/pdf/?library=ECHR&amp;id=001-104040&amp;filename=001-104040.pdf</w:t>
        </w:r>
      </w:hyperlink>
      <w:r w:rsidR="006502CA">
        <w:rPr>
          <w:rFonts w:ascii="Times New Roman" w:hAnsi="Times New Roman" w:cs="Times New Roman"/>
          <w:szCs w:val="24"/>
        </w:rPr>
        <w:t>).  Prof. Beata Polanowska-</w:t>
      </w:r>
      <w:proofErr w:type="spellStart"/>
      <w:r w:rsidR="006502CA">
        <w:rPr>
          <w:rFonts w:ascii="Times New Roman" w:hAnsi="Times New Roman" w:cs="Times New Roman"/>
          <w:szCs w:val="24"/>
        </w:rPr>
        <w:t>Sygulska</w:t>
      </w:r>
      <w:proofErr w:type="spellEnd"/>
      <w:r w:rsidR="006502CA">
        <w:rPr>
          <w:rFonts w:ascii="Times New Roman" w:hAnsi="Times New Roman" w:cs="Times New Roman"/>
          <w:szCs w:val="24"/>
        </w:rPr>
        <w:t xml:space="preserve"> odniosła się krótko do </w:t>
      </w:r>
      <w:r w:rsidR="006502CA">
        <w:rPr>
          <w:rFonts w:ascii="Times New Roman" w:hAnsi="Times New Roman" w:cs="Times New Roman"/>
          <w:i/>
          <w:iCs/>
          <w:szCs w:val="24"/>
        </w:rPr>
        <w:t xml:space="preserve">one </w:t>
      </w:r>
      <w:proofErr w:type="spellStart"/>
      <w:r w:rsidR="006502CA">
        <w:rPr>
          <w:rFonts w:ascii="Times New Roman" w:hAnsi="Times New Roman" w:cs="Times New Roman"/>
          <w:i/>
          <w:iCs/>
          <w:szCs w:val="24"/>
        </w:rPr>
        <w:t>right</w:t>
      </w:r>
      <w:proofErr w:type="spellEnd"/>
      <w:r w:rsidR="006502CA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6502CA">
        <w:rPr>
          <w:rFonts w:ascii="Times New Roman" w:hAnsi="Times New Roman" w:cs="Times New Roman"/>
          <w:i/>
          <w:iCs/>
          <w:szCs w:val="24"/>
        </w:rPr>
        <w:t>answer</w:t>
      </w:r>
      <w:proofErr w:type="spellEnd"/>
      <w:r w:rsidR="006502CA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6502CA">
        <w:rPr>
          <w:rFonts w:ascii="Times New Roman" w:hAnsi="Times New Roman" w:cs="Times New Roman"/>
          <w:i/>
          <w:iCs/>
          <w:szCs w:val="24"/>
        </w:rPr>
        <w:t>thesis</w:t>
      </w:r>
      <w:proofErr w:type="spellEnd"/>
      <w:r w:rsidR="006502CA">
        <w:rPr>
          <w:rFonts w:ascii="Times New Roman" w:hAnsi="Times New Roman" w:cs="Times New Roman"/>
          <w:i/>
          <w:iCs/>
          <w:szCs w:val="24"/>
        </w:rPr>
        <w:t xml:space="preserve"> </w:t>
      </w:r>
      <w:r w:rsidR="006502CA">
        <w:rPr>
          <w:rFonts w:ascii="Times New Roman" w:hAnsi="Times New Roman" w:cs="Times New Roman"/>
          <w:szCs w:val="24"/>
        </w:rPr>
        <w:t xml:space="preserve">Ronalda Dworkina, zadając jednocześnie przewodnie w dyskusji pytanie: czy </w:t>
      </w:r>
      <w:r w:rsidR="00431C43">
        <w:rPr>
          <w:rFonts w:ascii="Times New Roman" w:hAnsi="Times New Roman" w:cs="Times New Roman"/>
          <w:szCs w:val="24"/>
        </w:rPr>
        <w:t xml:space="preserve">występujący </w:t>
      </w:r>
      <w:r w:rsidR="006502CA">
        <w:rPr>
          <w:rFonts w:ascii="Times New Roman" w:hAnsi="Times New Roman" w:cs="Times New Roman"/>
          <w:szCs w:val="24"/>
        </w:rPr>
        <w:t xml:space="preserve">w </w:t>
      </w:r>
      <w:r w:rsidR="00431C43">
        <w:rPr>
          <w:rFonts w:ascii="Times New Roman" w:hAnsi="Times New Roman" w:cs="Times New Roman"/>
          <w:szCs w:val="24"/>
        </w:rPr>
        <w:t>tej</w:t>
      </w:r>
      <w:r w:rsidR="006502CA">
        <w:rPr>
          <w:rFonts w:ascii="Times New Roman" w:hAnsi="Times New Roman" w:cs="Times New Roman"/>
          <w:szCs w:val="24"/>
        </w:rPr>
        <w:t xml:space="preserve"> sprawie problem natury prawnej da się rozwiązać </w:t>
      </w:r>
      <w:r w:rsidR="00EF7E1D">
        <w:rPr>
          <w:rFonts w:ascii="Times New Roman" w:hAnsi="Times New Roman" w:cs="Times New Roman"/>
          <w:szCs w:val="24"/>
        </w:rPr>
        <w:t xml:space="preserve">w oparciu o </w:t>
      </w:r>
      <w:proofErr w:type="spellStart"/>
      <w:r w:rsidR="00EF7E1D">
        <w:rPr>
          <w:rFonts w:ascii="Times New Roman" w:hAnsi="Times New Roman" w:cs="Times New Roman"/>
          <w:szCs w:val="24"/>
        </w:rPr>
        <w:t>Dworkinowską</w:t>
      </w:r>
      <w:proofErr w:type="spellEnd"/>
      <w:r w:rsidR="006502CA">
        <w:rPr>
          <w:rFonts w:ascii="Times New Roman" w:hAnsi="Times New Roman" w:cs="Times New Roman"/>
          <w:szCs w:val="24"/>
        </w:rPr>
        <w:t xml:space="preserve"> koncepcj</w:t>
      </w:r>
      <w:r w:rsidR="00EF7E1D">
        <w:rPr>
          <w:rFonts w:ascii="Times New Roman" w:hAnsi="Times New Roman" w:cs="Times New Roman"/>
          <w:szCs w:val="24"/>
        </w:rPr>
        <w:t xml:space="preserve">ę rozstrzygania </w:t>
      </w:r>
      <w:r w:rsidR="006502CA">
        <w:rPr>
          <w:rFonts w:ascii="Times New Roman" w:hAnsi="Times New Roman" w:cs="Times New Roman"/>
          <w:i/>
          <w:iCs/>
          <w:szCs w:val="24"/>
        </w:rPr>
        <w:t xml:space="preserve">hard </w:t>
      </w:r>
      <w:proofErr w:type="spellStart"/>
      <w:r w:rsidR="006502CA" w:rsidRPr="00EF7E1D">
        <w:rPr>
          <w:rFonts w:ascii="Times New Roman" w:hAnsi="Times New Roman" w:cs="Times New Roman"/>
          <w:i/>
          <w:iCs/>
          <w:szCs w:val="24"/>
        </w:rPr>
        <w:t>case</w:t>
      </w:r>
      <w:r w:rsidR="00B73D11" w:rsidRPr="00EF7E1D">
        <w:rPr>
          <w:rFonts w:ascii="Times New Roman" w:hAnsi="Times New Roman" w:cs="Times New Roman"/>
          <w:i/>
          <w:iCs/>
          <w:szCs w:val="24"/>
        </w:rPr>
        <w:t>s</w:t>
      </w:r>
      <w:proofErr w:type="spellEnd"/>
      <w:r w:rsidR="00EF7E1D" w:rsidRPr="00EF7E1D">
        <w:rPr>
          <w:rFonts w:ascii="Times New Roman" w:hAnsi="Times New Roman" w:cs="Times New Roman"/>
          <w:i/>
          <w:iCs/>
          <w:szCs w:val="24"/>
        </w:rPr>
        <w:t xml:space="preserve"> </w:t>
      </w:r>
      <w:r w:rsidR="00EF7E1D" w:rsidRPr="005B177E">
        <w:rPr>
          <w:rFonts w:ascii="Times New Roman" w:hAnsi="Times New Roman" w:cs="Times New Roman"/>
          <w:iCs/>
          <w:szCs w:val="24"/>
        </w:rPr>
        <w:t>przez</w:t>
      </w:r>
      <w:r w:rsidR="00EF7E1D">
        <w:rPr>
          <w:rFonts w:ascii="Times New Roman" w:hAnsi="Times New Roman" w:cs="Times New Roman"/>
          <w:szCs w:val="24"/>
        </w:rPr>
        <w:t xml:space="preserve"> sędziego Herkulesa</w:t>
      </w:r>
      <w:r w:rsidR="006502CA">
        <w:rPr>
          <w:rFonts w:ascii="Times New Roman" w:hAnsi="Times New Roman" w:cs="Times New Roman"/>
          <w:szCs w:val="24"/>
        </w:rPr>
        <w:t xml:space="preserve">? </w:t>
      </w:r>
    </w:p>
    <w:p w14:paraId="09DA7644" w14:textId="5A7A533F" w:rsidR="00EE2F2E" w:rsidRDefault="006502CA" w:rsidP="006502CA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Prelegentka zaproponowała ujęcie problemu od strony koncepcji pluralizmu wartości. Koncepcja ta dystansuje się od standardowej dychotomii rozumienia systemów moralnych jako monistycznych (z nadrzędnym systemem wartości) lub relatywistycznych; zamiast tego przyjmuje, że ludzkich wartości jest wiele</w:t>
      </w:r>
      <w:r w:rsidR="00917223">
        <w:rPr>
          <w:rFonts w:ascii="Times New Roman" w:hAnsi="Times New Roman" w:cs="Times New Roman"/>
          <w:szCs w:val="24"/>
        </w:rPr>
        <w:t xml:space="preserve"> i są one </w:t>
      </w:r>
      <w:r>
        <w:rPr>
          <w:rFonts w:ascii="Times New Roman" w:hAnsi="Times New Roman" w:cs="Times New Roman"/>
          <w:szCs w:val="24"/>
        </w:rPr>
        <w:t xml:space="preserve">jakościowo </w:t>
      </w:r>
      <w:r w:rsidR="00917223">
        <w:rPr>
          <w:rFonts w:ascii="Times New Roman" w:hAnsi="Times New Roman" w:cs="Times New Roman"/>
          <w:szCs w:val="24"/>
        </w:rPr>
        <w:t xml:space="preserve">tak </w:t>
      </w:r>
      <w:r>
        <w:rPr>
          <w:rFonts w:ascii="Times New Roman" w:hAnsi="Times New Roman" w:cs="Times New Roman"/>
          <w:szCs w:val="24"/>
        </w:rPr>
        <w:t xml:space="preserve">odmienne, że nie powinno się </w:t>
      </w:r>
      <w:r w:rsidR="00917223">
        <w:rPr>
          <w:rFonts w:ascii="Times New Roman" w:hAnsi="Times New Roman" w:cs="Times New Roman"/>
          <w:szCs w:val="24"/>
        </w:rPr>
        <w:t xml:space="preserve">poszukiwać ich </w:t>
      </w:r>
      <w:r>
        <w:rPr>
          <w:rFonts w:ascii="Times New Roman" w:hAnsi="Times New Roman" w:cs="Times New Roman"/>
          <w:szCs w:val="24"/>
        </w:rPr>
        <w:t>wspólnego mianownika</w:t>
      </w:r>
      <w:r w:rsidR="00917223">
        <w:rPr>
          <w:rFonts w:ascii="Times New Roman" w:hAnsi="Times New Roman" w:cs="Times New Roman"/>
          <w:szCs w:val="24"/>
        </w:rPr>
        <w:t xml:space="preserve"> albo stałej hierarchii</w:t>
      </w:r>
      <w:r>
        <w:rPr>
          <w:rFonts w:ascii="Times New Roman" w:hAnsi="Times New Roman" w:cs="Times New Roman"/>
          <w:szCs w:val="24"/>
        </w:rPr>
        <w:t>. Jak podniosła prof. Polanowska-</w:t>
      </w:r>
      <w:proofErr w:type="spellStart"/>
      <w:r>
        <w:rPr>
          <w:rFonts w:ascii="Times New Roman" w:hAnsi="Times New Roman" w:cs="Times New Roman"/>
          <w:szCs w:val="24"/>
        </w:rPr>
        <w:t>Sygulska</w:t>
      </w:r>
      <w:proofErr w:type="spellEnd"/>
      <w:r>
        <w:rPr>
          <w:rFonts w:ascii="Times New Roman" w:hAnsi="Times New Roman" w:cs="Times New Roman"/>
          <w:szCs w:val="24"/>
        </w:rPr>
        <w:t xml:space="preserve">, to właśnie odnosząc się do </w:t>
      </w:r>
      <w:r>
        <w:rPr>
          <w:rFonts w:ascii="Times New Roman" w:hAnsi="Times New Roman" w:cs="Times New Roman"/>
          <w:i/>
          <w:iCs/>
          <w:szCs w:val="24"/>
        </w:rPr>
        <w:t>fenomenu niewspółmierności</w:t>
      </w:r>
      <w:r w:rsidR="00917223">
        <w:rPr>
          <w:rFonts w:ascii="Times New Roman" w:hAnsi="Times New Roman" w:cs="Times New Roman"/>
          <w:i/>
          <w:iCs/>
          <w:szCs w:val="24"/>
        </w:rPr>
        <w:t xml:space="preserve"> wartości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  dokonując transakcji wymiennych wartości (</w:t>
      </w:r>
      <w:r>
        <w:rPr>
          <w:rFonts w:ascii="Times New Roman" w:hAnsi="Times New Roman" w:cs="Times New Roman"/>
          <w:i/>
          <w:iCs/>
          <w:szCs w:val="24"/>
        </w:rPr>
        <w:t xml:space="preserve">trade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offs</w:t>
      </w:r>
      <w:proofErr w:type="spellEnd"/>
      <w:r>
        <w:rPr>
          <w:rFonts w:ascii="Times New Roman" w:hAnsi="Times New Roman" w:cs="Times New Roman"/>
          <w:szCs w:val="24"/>
        </w:rPr>
        <w:t xml:space="preserve">) jesteśmy w stanie osiągnąć chwiejną równowagę między postulatami </w:t>
      </w:r>
      <w:r w:rsidR="002D54DA">
        <w:rPr>
          <w:rFonts w:ascii="Times New Roman" w:hAnsi="Times New Roman" w:cs="Times New Roman"/>
          <w:szCs w:val="24"/>
        </w:rPr>
        <w:t>adwersarzy w sporze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6C39BBC1" w14:textId="6A950180" w:rsidR="006502CA" w:rsidRDefault="006502CA" w:rsidP="006502CA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Prelegentka odniosła się również do koncepcji holizmu prawniczego i </w:t>
      </w:r>
      <w:proofErr w:type="spellStart"/>
      <w:r w:rsidRPr="006502CA">
        <w:rPr>
          <w:rFonts w:ascii="Times New Roman" w:hAnsi="Times New Roman" w:cs="Times New Roman"/>
          <w:i/>
          <w:iCs/>
          <w:szCs w:val="24"/>
        </w:rPr>
        <w:t>comprehensive</w:t>
      </w:r>
      <w:proofErr w:type="spellEnd"/>
      <w:r w:rsidRPr="006502CA">
        <w:rPr>
          <w:rFonts w:ascii="Times New Roman" w:hAnsi="Times New Roman" w:cs="Times New Roman"/>
          <w:i/>
          <w:iCs/>
          <w:szCs w:val="24"/>
        </w:rPr>
        <w:t xml:space="preserve"> law </w:t>
      </w:r>
      <w:proofErr w:type="spellStart"/>
      <w:r w:rsidRPr="006502CA">
        <w:rPr>
          <w:rFonts w:ascii="Times New Roman" w:hAnsi="Times New Roman" w:cs="Times New Roman"/>
          <w:i/>
          <w:iCs/>
          <w:szCs w:val="24"/>
        </w:rPr>
        <w:t>movement</w:t>
      </w:r>
      <w:proofErr w:type="spellEnd"/>
      <w:r w:rsidRPr="006502CA">
        <w:rPr>
          <w:rFonts w:ascii="Times New Roman" w:hAnsi="Times New Roman" w:cs="Times New Roman"/>
          <w:i/>
          <w:i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 amerykańsko-australijskiego nurtu filozoficznoprawnego. Nurt ten zakłada pojmowanie prawa w szerszej optyce społecznej niż</w:t>
      </w:r>
      <w:r w:rsidR="002D54DA">
        <w:rPr>
          <w:rFonts w:ascii="Times New Roman" w:hAnsi="Times New Roman" w:cs="Times New Roman"/>
          <w:szCs w:val="24"/>
        </w:rPr>
        <w:t xml:space="preserve"> zwykle</w:t>
      </w:r>
      <w:r>
        <w:rPr>
          <w:rFonts w:ascii="Times New Roman" w:hAnsi="Times New Roman" w:cs="Times New Roman"/>
          <w:szCs w:val="24"/>
        </w:rPr>
        <w:t xml:space="preserve"> </w:t>
      </w:r>
      <w:r w:rsidR="002D54DA">
        <w:rPr>
          <w:rFonts w:ascii="Times New Roman" w:hAnsi="Times New Roman" w:cs="Times New Roman"/>
          <w:szCs w:val="24"/>
        </w:rPr>
        <w:t xml:space="preserve">się to </w:t>
      </w:r>
      <w:r>
        <w:rPr>
          <w:rFonts w:ascii="Times New Roman" w:hAnsi="Times New Roman" w:cs="Times New Roman"/>
          <w:szCs w:val="24"/>
        </w:rPr>
        <w:t>czyni, b</w:t>
      </w:r>
      <w:r w:rsidR="001E0F76">
        <w:rPr>
          <w:rFonts w:ascii="Times New Roman" w:hAnsi="Times New Roman" w:cs="Times New Roman"/>
          <w:szCs w:val="24"/>
        </w:rPr>
        <w:t>ranie</w:t>
      </w:r>
      <w:r>
        <w:rPr>
          <w:rFonts w:ascii="Times New Roman" w:hAnsi="Times New Roman" w:cs="Times New Roman"/>
          <w:szCs w:val="24"/>
        </w:rPr>
        <w:t xml:space="preserve"> pod uwagę szerokie</w:t>
      </w:r>
      <w:r w:rsidR="001E0F76">
        <w:rPr>
          <w:rFonts w:ascii="Times New Roman" w:hAnsi="Times New Roman" w:cs="Times New Roman"/>
          <w:szCs w:val="24"/>
        </w:rPr>
        <w:t>go</w:t>
      </w:r>
      <w:r>
        <w:rPr>
          <w:rFonts w:ascii="Times New Roman" w:hAnsi="Times New Roman" w:cs="Times New Roman"/>
          <w:szCs w:val="24"/>
        </w:rPr>
        <w:t xml:space="preserve"> spektrum konsekwencji orzekania i jego wpływ</w:t>
      </w:r>
      <w:r w:rsidR="001E0F76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 xml:space="preserve"> na zdrowie psychiczne </w:t>
      </w:r>
      <w:r w:rsidR="001E0F76">
        <w:rPr>
          <w:rFonts w:ascii="Times New Roman" w:hAnsi="Times New Roman" w:cs="Times New Roman"/>
          <w:szCs w:val="24"/>
        </w:rPr>
        <w:t xml:space="preserve">jednostek </w:t>
      </w:r>
      <w:r>
        <w:rPr>
          <w:rFonts w:ascii="Times New Roman" w:hAnsi="Times New Roman" w:cs="Times New Roman"/>
          <w:szCs w:val="24"/>
        </w:rPr>
        <w:t xml:space="preserve">i samopoczucie społeczeństwa. </w:t>
      </w:r>
      <w:r w:rsidR="001E0F76">
        <w:rPr>
          <w:rFonts w:ascii="Times New Roman" w:hAnsi="Times New Roman" w:cs="Times New Roman"/>
          <w:szCs w:val="24"/>
        </w:rPr>
        <w:t xml:space="preserve">Dzięki </w:t>
      </w:r>
      <w:r>
        <w:rPr>
          <w:rFonts w:ascii="Times New Roman" w:hAnsi="Times New Roman" w:cs="Times New Roman"/>
          <w:szCs w:val="24"/>
        </w:rPr>
        <w:t xml:space="preserve">połączeniu postulatów </w:t>
      </w:r>
      <w:r w:rsidR="00E2341C">
        <w:rPr>
          <w:rFonts w:ascii="Times New Roman" w:hAnsi="Times New Roman" w:cs="Times New Roman"/>
          <w:szCs w:val="24"/>
        </w:rPr>
        <w:t xml:space="preserve">tej terapeutycznej </w:t>
      </w:r>
      <w:r>
        <w:rPr>
          <w:rFonts w:ascii="Times New Roman" w:hAnsi="Times New Roman" w:cs="Times New Roman"/>
          <w:szCs w:val="24"/>
        </w:rPr>
        <w:t xml:space="preserve">koncepcji oraz </w:t>
      </w:r>
      <w:r w:rsidR="00E2341C">
        <w:rPr>
          <w:rFonts w:ascii="Times New Roman" w:hAnsi="Times New Roman" w:cs="Times New Roman"/>
          <w:szCs w:val="24"/>
        </w:rPr>
        <w:t xml:space="preserve">teorii </w:t>
      </w:r>
      <w:r>
        <w:rPr>
          <w:rFonts w:ascii="Times New Roman" w:hAnsi="Times New Roman" w:cs="Times New Roman"/>
          <w:szCs w:val="24"/>
        </w:rPr>
        <w:t>pluralizmu wartości można by, jak wskazuje prof. Polanowska-</w:t>
      </w:r>
      <w:proofErr w:type="spellStart"/>
      <w:r>
        <w:rPr>
          <w:rFonts w:ascii="Times New Roman" w:hAnsi="Times New Roman" w:cs="Times New Roman"/>
          <w:szCs w:val="24"/>
        </w:rPr>
        <w:t>Sygulska</w:t>
      </w:r>
      <w:proofErr w:type="spellEnd"/>
      <w:r>
        <w:rPr>
          <w:rFonts w:ascii="Times New Roman" w:hAnsi="Times New Roman" w:cs="Times New Roman"/>
          <w:szCs w:val="24"/>
        </w:rPr>
        <w:t xml:space="preserve">, wypracować </w:t>
      </w:r>
      <w:r>
        <w:rPr>
          <w:rFonts w:ascii="Times New Roman" w:hAnsi="Times New Roman" w:cs="Times New Roman"/>
          <w:szCs w:val="24"/>
        </w:rPr>
        <w:lastRenderedPageBreak/>
        <w:t xml:space="preserve">dobre sposoby rozwiązywania spraw niejednoznacznych, bez konieczności ujmowania ich </w:t>
      </w:r>
      <w:r w:rsidR="00ED72DE">
        <w:rPr>
          <w:rFonts w:ascii="Times New Roman" w:hAnsi="Times New Roman" w:cs="Times New Roman"/>
          <w:szCs w:val="24"/>
        </w:rPr>
        <w:t>jako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 xml:space="preserve">hard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cases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. </w:t>
      </w:r>
    </w:p>
    <w:p w14:paraId="3E98DF77" w14:textId="28AA1521" w:rsidR="006502CA" w:rsidRPr="006502CA" w:rsidRDefault="006502CA" w:rsidP="006502CA">
      <w:pPr>
        <w:ind w:firstLine="708"/>
        <w:rPr>
          <w:rFonts w:ascii="Times New Roman" w:hAnsi="Times New Roman" w:cs="Times New Roman"/>
          <w:color w:val="201F1E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Po zakończeniu wykładu </w:t>
      </w:r>
      <w:r w:rsidR="00ED72DE">
        <w:rPr>
          <w:rFonts w:ascii="Times New Roman" w:hAnsi="Times New Roman" w:cs="Times New Roman"/>
          <w:szCs w:val="24"/>
        </w:rPr>
        <w:t>odbyła</w:t>
      </w:r>
      <w:r>
        <w:rPr>
          <w:rFonts w:ascii="Times New Roman" w:hAnsi="Times New Roman" w:cs="Times New Roman"/>
          <w:szCs w:val="24"/>
        </w:rPr>
        <w:t xml:space="preserve"> się dyskusja. Uczestnicy seminarium poruszyli m.in. temat możliwości stosowania koncepcji pluralistycznych w różnych dziedzinach prawa (na przykład </w:t>
      </w:r>
      <w:r w:rsidR="00ED72DE">
        <w:rPr>
          <w:rFonts w:ascii="Times New Roman" w:hAnsi="Times New Roman" w:cs="Times New Roman"/>
          <w:szCs w:val="24"/>
        </w:rPr>
        <w:t xml:space="preserve">w </w:t>
      </w:r>
      <w:r>
        <w:rPr>
          <w:rFonts w:ascii="Times New Roman" w:hAnsi="Times New Roman" w:cs="Times New Roman"/>
          <w:szCs w:val="24"/>
        </w:rPr>
        <w:t>prawie podatkowym). Dyskutowa</w:t>
      </w:r>
      <w:r w:rsidR="00ED72DE">
        <w:rPr>
          <w:rFonts w:ascii="Times New Roman" w:hAnsi="Times New Roman" w:cs="Times New Roman"/>
          <w:szCs w:val="24"/>
        </w:rPr>
        <w:t>no</w:t>
      </w:r>
      <w:r>
        <w:rPr>
          <w:rFonts w:ascii="Times New Roman" w:hAnsi="Times New Roman" w:cs="Times New Roman"/>
          <w:szCs w:val="24"/>
        </w:rPr>
        <w:t xml:space="preserve"> także na temat możliwości pluralistycznego rozpatrywania podobnych spraw, które miały miejsce w Polsce, takich jak sprawa aktywistek z Płocka czy drukarza z Łodzi.</w:t>
      </w:r>
    </w:p>
    <w:p w14:paraId="1CF7D750" w14:textId="7B4A8C9D" w:rsidR="004B383E" w:rsidRPr="004B383E" w:rsidRDefault="004B383E" w:rsidP="009125B0">
      <w:pPr>
        <w:ind w:firstLine="708"/>
        <w:rPr>
          <w:rFonts w:ascii="Times New Roman" w:hAnsi="Times New Roman" w:cs="Times New Roman"/>
          <w:i/>
          <w:szCs w:val="24"/>
        </w:rPr>
      </w:pPr>
      <w:r w:rsidRPr="004B383E">
        <w:rPr>
          <w:rFonts w:ascii="Times New Roman" w:hAnsi="Times New Roman" w:cs="Times New Roman"/>
          <w:i/>
          <w:color w:val="201F1E"/>
          <w:szCs w:val="24"/>
          <w:shd w:val="clear" w:color="auto" w:fill="FFFFFF"/>
        </w:rPr>
        <w:t>Opracował</w:t>
      </w:r>
      <w:r w:rsidR="006502CA">
        <w:rPr>
          <w:rFonts w:ascii="Times New Roman" w:hAnsi="Times New Roman" w:cs="Times New Roman"/>
          <w:i/>
          <w:color w:val="201F1E"/>
          <w:szCs w:val="24"/>
          <w:shd w:val="clear" w:color="auto" w:fill="FFFFFF"/>
        </w:rPr>
        <w:t>a</w:t>
      </w:r>
      <w:r w:rsidRPr="004B383E">
        <w:rPr>
          <w:rFonts w:ascii="Times New Roman" w:hAnsi="Times New Roman" w:cs="Times New Roman"/>
          <w:i/>
          <w:color w:val="201F1E"/>
          <w:szCs w:val="24"/>
          <w:shd w:val="clear" w:color="auto" w:fill="FFFFFF"/>
        </w:rPr>
        <w:t xml:space="preserve">: </w:t>
      </w:r>
      <w:r w:rsidR="006502CA">
        <w:rPr>
          <w:rFonts w:ascii="Times New Roman" w:hAnsi="Times New Roman" w:cs="Times New Roman"/>
          <w:i/>
          <w:color w:val="201F1E"/>
          <w:szCs w:val="24"/>
          <w:shd w:val="clear" w:color="auto" w:fill="FFFFFF"/>
        </w:rPr>
        <w:t>Krystyna Mokrzycka, studentka IV roku Wydziału Prawa i Administracji UJ, w</w:t>
      </w:r>
      <w:r w:rsidR="00ED72DE">
        <w:rPr>
          <w:rFonts w:ascii="Times New Roman" w:hAnsi="Times New Roman" w:cs="Times New Roman"/>
          <w:i/>
          <w:color w:val="201F1E"/>
          <w:szCs w:val="24"/>
          <w:shd w:val="clear" w:color="auto" w:fill="FFFFFF"/>
        </w:rPr>
        <w:t>s</w:t>
      </w:r>
      <w:r w:rsidR="006502CA">
        <w:rPr>
          <w:rFonts w:ascii="Times New Roman" w:hAnsi="Times New Roman" w:cs="Times New Roman"/>
          <w:i/>
          <w:color w:val="201F1E"/>
          <w:szCs w:val="24"/>
          <w:shd w:val="clear" w:color="auto" w:fill="FFFFFF"/>
        </w:rPr>
        <w:t>półpracowniczka Centrum Interdyscyplinarnych Studiów Konstytucyjnych</w:t>
      </w:r>
      <w:r w:rsidR="00ED72DE">
        <w:rPr>
          <w:rFonts w:ascii="Times New Roman" w:hAnsi="Times New Roman" w:cs="Times New Roman"/>
          <w:i/>
          <w:color w:val="201F1E"/>
          <w:szCs w:val="24"/>
          <w:shd w:val="clear" w:color="auto" w:fill="FFFFFF"/>
        </w:rPr>
        <w:t>.</w:t>
      </w:r>
    </w:p>
    <w:sectPr w:rsidR="004B383E" w:rsidRPr="004B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E"/>
    <w:rsid w:val="0007371C"/>
    <w:rsid w:val="0010194F"/>
    <w:rsid w:val="001176C9"/>
    <w:rsid w:val="001E0F76"/>
    <w:rsid w:val="002D54DA"/>
    <w:rsid w:val="0037415C"/>
    <w:rsid w:val="00382905"/>
    <w:rsid w:val="003F7568"/>
    <w:rsid w:val="00417580"/>
    <w:rsid w:val="00431C43"/>
    <w:rsid w:val="004B383E"/>
    <w:rsid w:val="005B177E"/>
    <w:rsid w:val="006502CA"/>
    <w:rsid w:val="00664CBA"/>
    <w:rsid w:val="00723E32"/>
    <w:rsid w:val="00782C7B"/>
    <w:rsid w:val="00797F5A"/>
    <w:rsid w:val="007B08DB"/>
    <w:rsid w:val="00800BCA"/>
    <w:rsid w:val="00836FD7"/>
    <w:rsid w:val="009125B0"/>
    <w:rsid w:val="00917223"/>
    <w:rsid w:val="009A4585"/>
    <w:rsid w:val="009A7B21"/>
    <w:rsid w:val="009E3FC4"/>
    <w:rsid w:val="00A9595E"/>
    <w:rsid w:val="00B73D11"/>
    <w:rsid w:val="00BC7DBE"/>
    <w:rsid w:val="00C21A03"/>
    <w:rsid w:val="00C32C07"/>
    <w:rsid w:val="00CF0635"/>
    <w:rsid w:val="00D33E2B"/>
    <w:rsid w:val="00D62B6A"/>
    <w:rsid w:val="00D804D4"/>
    <w:rsid w:val="00DA51D0"/>
    <w:rsid w:val="00E2341C"/>
    <w:rsid w:val="00E67CC1"/>
    <w:rsid w:val="00E7310F"/>
    <w:rsid w:val="00E928C9"/>
    <w:rsid w:val="00EA3093"/>
    <w:rsid w:val="00ED72DE"/>
    <w:rsid w:val="00EE2F2E"/>
    <w:rsid w:val="00EF7E1D"/>
    <w:rsid w:val="00F30B96"/>
    <w:rsid w:val="00F42888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9E29"/>
  <w15:docId w15:val="{29EF8FE3-116F-43FD-9D4B-1B109920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BE"/>
    <w:pPr>
      <w:spacing w:after="16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10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10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D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25B0"/>
    <w:pPr>
      <w:spacing w:after="0" w:line="240" w:lineRule="auto"/>
    </w:pPr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%20https://hudoc.echr.coe.int/app/conversion/pdf/?library=ECHR&amp;id=001-104040&amp;filename=001-1040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59FC-1D42-416E-837F-37CBE613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Gawron</dc:creator>
  <cp:keywords/>
  <dc:description/>
  <cp:lastModifiedBy>Monika Florczak-Wątor</cp:lastModifiedBy>
  <cp:revision>3</cp:revision>
  <dcterms:created xsi:type="dcterms:W3CDTF">2021-03-23T11:41:00Z</dcterms:created>
  <dcterms:modified xsi:type="dcterms:W3CDTF">2021-03-23T11:42:00Z</dcterms:modified>
</cp:coreProperties>
</file>